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6BE3812" w14:textId="77777777" w:rsidR="00C20DC3" w:rsidRPr="00C20DC3" w:rsidRDefault="00C20DC3" w:rsidP="00C20DC3">
      <w:pPr>
        <w:jc w:val="center"/>
        <w:rPr>
          <w:rFonts w:ascii="Verdana" w:hAnsi="Verdana"/>
          <w:sz w:val="22"/>
          <w:szCs w:val="22"/>
        </w:rPr>
      </w:pPr>
      <w:r w:rsidRPr="00C20DC3">
        <w:rPr>
          <w:rFonts w:ascii="Verdana" w:hAnsi="Verdana"/>
          <w:sz w:val="22"/>
          <w:szCs w:val="22"/>
        </w:rPr>
        <w:t>Comunicato stampa</w:t>
      </w:r>
    </w:p>
    <w:p w14:paraId="5F63C41E" w14:textId="1F59FB5B" w:rsidR="00C20DC3" w:rsidRPr="00C20DC3" w:rsidRDefault="00C20DC3" w:rsidP="00C20DC3">
      <w:pPr>
        <w:jc w:val="center"/>
        <w:rPr>
          <w:rFonts w:ascii="Verdana" w:hAnsi="Verdana"/>
          <w:b/>
          <w:bCs/>
          <w:sz w:val="26"/>
          <w:szCs w:val="26"/>
        </w:rPr>
      </w:pPr>
      <w:r w:rsidRPr="00C20DC3">
        <w:rPr>
          <w:rFonts w:ascii="Verdana" w:hAnsi="Verdana"/>
          <w:b/>
          <w:bCs/>
          <w:sz w:val="26"/>
          <w:szCs w:val="26"/>
        </w:rPr>
        <w:t>Uilca su Generali: Piano Industriale ambizioso.</w:t>
      </w:r>
      <w:r>
        <w:rPr>
          <w:rFonts w:ascii="Verdana" w:hAnsi="Verdana"/>
          <w:b/>
          <w:bCs/>
          <w:sz w:val="26"/>
          <w:szCs w:val="26"/>
        </w:rPr>
        <w:t xml:space="preserve"> </w:t>
      </w:r>
      <w:r w:rsidRPr="00C20DC3">
        <w:rPr>
          <w:rFonts w:ascii="Verdana" w:hAnsi="Verdana"/>
          <w:b/>
          <w:bCs/>
          <w:sz w:val="26"/>
          <w:szCs w:val="26"/>
        </w:rPr>
        <w:t>Continui il percorso di crescita sostenibile e valorizzazione del personale</w:t>
      </w:r>
    </w:p>
    <w:p w14:paraId="1167A3F8" w14:textId="70085022" w:rsidR="00C20DC3" w:rsidRPr="00C20DC3" w:rsidRDefault="00C20DC3" w:rsidP="00C20DC3">
      <w:pPr>
        <w:jc w:val="center"/>
        <w:rPr>
          <w:rFonts w:ascii="Verdana" w:hAnsi="Verdana"/>
          <w:i/>
          <w:iCs/>
          <w:sz w:val="26"/>
          <w:szCs w:val="26"/>
        </w:rPr>
      </w:pPr>
      <w:r w:rsidRPr="00C20DC3">
        <w:rPr>
          <w:rFonts w:ascii="Verdana" w:hAnsi="Verdana"/>
          <w:i/>
          <w:iCs/>
          <w:sz w:val="26"/>
          <w:szCs w:val="26"/>
        </w:rPr>
        <w:t xml:space="preserve">Il Gruppo non sia bloccato </w:t>
      </w:r>
      <w:r w:rsidR="006E2C64">
        <w:rPr>
          <w:rFonts w:ascii="Verdana" w:hAnsi="Verdana"/>
          <w:i/>
          <w:iCs/>
          <w:sz w:val="26"/>
          <w:szCs w:val="26"/>
        </w:rPr>
        <w:t>da logiche di</w:t>
      </w:r>
      <w:r>
        <w:rPr>
          <w:rFonts w:ascii="Verdana" w:hAnsi="Verdana"/>
          <w:i/>
          <w:iCs/>
          <w:sz w:val="26"/>
          <w:szCs w:val="26"/>
        </w:rPr>
        <w:t xml:space="preserve"> potere</w:t>
      </w:r>
    </w:p>
    <w:p w14:paraId="500A183E" w14:textId="77777777" w:rsidR="00C20DC3" w:rsidRPr="00C20DC3" w:rsidRDefault="00C20DC3" w:rsidP="00C20DC3">
      <w:pPr>
        <w:rPr>
          <w:rFonts w:ascii="Verdana" w:hAnsi="Verdana"/>
          <w:i/>
          <w:iCs/>
          <w:sz w:val="22"/>
          <w:szCs w:val="22"/>
        </w:rPr>
      </w:pPr>
    </w:p>
    <w:p w14:paraId="56DF110C" w14:textId="758E5EC1" w:rsidR="00C20DC3" w:rsidRPr="00C20DC3" w:rsidRDefault="00C20DC3" w:rsidP="00C20DC3">
      <w:pPr>
        <w:jc w:val="both"/>
        <w:rPr>
          <w:rFonts w:ascii="Verdana" w:hAnsi="Verdana"/>
          <w:i/>
          <w:iCs/>
          <w:sz w:val="22"/>
          <w:szCs w:val="22"/>
        </w:rPr>
      </w:pPr>
      <w:r>
        <w:rPr>
          <w:rFonts w:ascii="Verdana" w:hAnsi="Verdana"/>
          <w:i/>
          <w:iCs/>
          <w:sz w:val="22"/>
          <w:szCs w:val="22"/>
        </w:rPr>
        <w:t>Roma</w:t>
      </w:r>
      <w:r w:rsidRPr="00C20DC3">
        <w:rPr>
          <w:rFonts w:ascii="Verdana" w:hAnsi="Verdana"/>
          <w:i/>
          <w:iCs/>
          <w:sz w:val="22"/>
          <w:szCs w:val="22"/>
        </w:rPr>
        <w:t>, 30 gennaio 2025 – “Il nuovo Piano Industriale del Gruppo Generali denominato “</w:t>
      </w:r>
      <w:proofErr w:type="spellStart"/>
      <w:r w:rsidRPr="00C20DC3">
        <w:rPr>
          <w:rFonts w:ascii="Verdana" w:hAnsi="Verdana"/>
          <w:i/>
          <w:iCs/>
          <w:sz w:val="22"/>
          <w:szCs w:val="22"/>
        </w:rPr>
        <w:t>Lifetime</w:t>
      </w:r>
      <w:proofErr w:type="spellEnd"/>
      <w:r w:rsidRPr="00C20DC3">
        <w:rPr>
          <w:rFonts w:ascii="Verdana" w:hAnsi="Verdana"/>
          <w:i/>
          <w:iCs/>
          <w:sz w:val="22"/>
          <w:szCs w:val="22"/>
        </w:rPr>
        <w:t xml:space="preserve"> Partner 27” si pone obiettivi ambiziosi in termini di redditività, con forte remunerazione degli azionisti, dichiarando l’intento di perseguire la scelta fatta in passato di porre al centro del progetto la valorizzazione delle persone.</w:t>
      </w:r>
      <w:r>
        <w:rPr>
          <w:rFonts w:ascii="Verdana" w:hAnsi="Verdana"/>
          <w:i/>
          <w:iCs/>
          <w:sz w:val="22"/>
          <w:szCs w:val="22"/>
        </w:rPr>
        <w:t xml:space="preserve"> </w:t>
      </w:r>
      <w:r w:rsidRPr="00C20DC3">
        <w:rPr>
          <w:rFonts w:ascii="Verdana" w:hAnsi="Verdana"/>
          <w:i/>
          <w:iCs/>
          <w:sz w:val="22"/>
          <w:szCs w:val="22"/>
        </w:rPr>
        <w:t>Affinché il Piano ottenga un pieno successo</w:t>
      </w:r>
      <w:r w:rsidR="006E2C64" w:rsidRPr="00DC24FF">
        <w:rPr>
          <w:rFonts w:ascii="Verdana" w:hAnsi="Verdana"/>
          <w:sz w:val="22"/>
          <w:szCs w:val="22"/>
        </w:rPr>
        <w:t>,</w:t>
      </w:r>
      <w:r w:rsidRPr="00C20DC3">
        <w:rPr>
          <w:rFonts w:ascii="Verdana" w:hAnsi="Verdana"/>
          <w:i/>
          <w:iCs/>
          <w:sz w:val="22"/>
          <w:szCs w:val="22"/>
        </w:rPr>
        <w:t xml:space="preserve"> crediamo sia necessario ribadire e potenziare il coinvolgimento delle lavoratrici e dei lavoratori e la loro crescita, professionale e personale, con soluzioni favorevoli sotto l’aspetto economico, normativo, della conciliazione dei tempi vita e lavoro e del benessere lavorativo”, </w:t>
      </w:r>
      <w:r w:rsidRPr="00C20DC3">
        <w:rPr>
          <w:rFonts w:ascii="Verdana" w:hAnsi="Verdana"/>
          <w:sz w:val="22"/>
          <w:szCs w:val="22"/>
        </w:rPr>
        <w:t xml:space="preserve">così il </w:t>
      </w:r>
      <w:r w:rsidRPr="00C20DC3">
        <w:rPr>
          <w:rFonts w:ascii="Verdana" w:hAnsi="Verdana"/>
          <w:b/>
          <w:bCs/>
          <w:sz w:val="22"/>
          <w:szCs w:val="22"/>
        </w:rPr>
        <w:t>segretario nazionale Uilca Emanuele Bartolucci</w:t>
      </w:r>
      <w:r w:rsidRPr="00C20DC3">
        <w:rPr>
          <w:rFonts w:ascii="Verdana" w:hAnsi="Verdana"/>
          <w:sz w:val="22"/>
          <w:szCs w:val="22"/>
        </w:rPr>
        <w:t xml:space="preserve"> sul nuovo </w:t>
      </w:r>
      <w:r w:rsidR="006E2C64">
        <w:rPr>
          <w:rFonts w:ascii="Verdana" w:hAnsi="Verdana"/>
          <w:sz w:val="22"/>
          <w:szCs w:val="22"/>
        </w:rPr>
        <w:t>P</w:t>
      </w:r>
      <w:r w:rsidRPr="00C20DC3">
        <w:rPr>
          <w:rFonts w:ascii="Verdana" w:hAnsi="Verdana"/>
          <w:sz w:val="22"/>
          <w:szCs w:val="22"/>
        </w:rPr>
        <w:t xml:space="preserve">iano </w:t>
      </w:r>
      <w:r w:rsidR="006E2C64">
        <w:rPr>
          <w:rFonts w:ascii="Verdana" w:hAnsi="Verdana"/>
          <w:sz w:val="22"/>
          <w:szCs w:val="22"/>
        </w:rPr>
        <w:t>I</w:t>
      </w:r>
      <w:r w:rsidRPr="00C20DC3">
        <w:rPr>
          <w:rFonts w:ascii="Verdana" w:hAnsi="Verdana"/>
          <w:sz w:val="22"/>
          <w:szCs w:val="22"/>
        </w:rPr>
        <w:t xml:space="preserve">ndustriale 2025-2027 di </w:t>
      </w:r>
      <w:r w:rsidRPr="004B7664">
        <w:rPr>
          <w:rFonts w:ascii="Verdana" w:hAnsi="Verdana"/>
          <w:sz w:val="22"/>
          <w:szCs w:val="22"/>
        </w:rPr>
        <w:t>Generali presentato oggi a Venezia.</w:t>
      </w:r>
      <w:r w:rsidRPr="004B7664">
        <w:rPr>
          <w:rFonts w:ascii="Verdana" w:hAnsi="Verdana"/>
          <w:i/>
          <w:iCs/>
          <w:sz w:val="22"/>
          <w:szCs w:val="22"/>
        </w:rPr>
        <w:t xml:space="preserve"> “Per raggiungere tale obiettivo vanno mantenute e ulteriormente sviluppate relazioni sindacali costanti e costruttive </w:t>
      </w:r>
      <w:r w:rsidRPr="00C20DC3">
        <w:rPr>
          <w:rFonts w:ascii="Verdana" w:hAnsi="Verdana"/>
          <w:i/>
          <w:iCs/>
          <w:sz w:val="22"/>
          <w:szCs w:val="22"/>
        </w:rPr>
        <w:t xml:space="preserve">tese a </w:t>
      </w:r>
      <w:r w:rsidR="004B7664" w:rsidRPr="004B7664">
        <w:rPr>
          <w:rFonts w:ascii="Verdana" w:hAnsi="Verdana"/>
          <w:i/>
          <w:iCs/>
          <w:sz w:val="22"/>
          <w:szCs w:val="22"/>
        </w:rPr>
        <w:t xml:space="preserve">ricercare soluzioni condivise e </w:t>
      </w:r>
      <w:r w:rsidR="00ED1976">
        <w:rPr>
          <w:rFonts w:ascii="Verdana" w:hAnsi="Verdana"/>
          <w:i/>
          <w:iCs/>
          <w:sz w:val="22"/>
          <w:szCs w:val="22"/>
        </w:rPr>
        <w:t>rimarcata la</w:t>
      </w:r>
      <w:r w:rsidR="004B7664" w:rsidRPr="004B7664">
        <w:rPr>
          <w:rFonts w:ascii="Verdana" w:hAnsi="Verdana"/>
          <w:i/>
          <w:iCs/>
          <w:sz w:val="22"/>
          <w:szCs w:val="22"/>
        </w:rPr>
        <w:t xml:space="preserve"> valorizzazione </w:t>
      </w:r>
      <w:r w:rsidR="004B7664">
        <w:rPr>
          <w:rFonts w:ascii="Verdana" w:hAnsi="Verdana"/>
          <w:i/>
          <w:iCs/>
          <w:sz w:val="22"/>
          <w:szCs w:val="22"/>
        </w:rPr>
        <w:t>de</w:t>
      </w:r>
      <w:r w:rsidR="006E2C64">
        <w:rPr>
          <w:rFonts w:ascii="Verdana" w:hAnsi="Verdana"/>
          <w:i/>
          <w:iCs/>
          <w:sz w:val="22"/>
          <w:szCs w:val="22"/>
        </w:rPr>
        <w:t>l</w:t>
      </w:r>
      <w:r w:rsidRPr="00C20DC3">
        <w:rPr>
          <w:rFonts w:ascii="Verdana" w:hAnsi="Verdana"/>
          <w:i/>
          <w:iCs/>
          <w:sz w:val="22"/>
          <w:szCs w:val="22"/>
        </w:rPr>
        <w:t xml:space="preserve"> settore assicurativo, nel cui ambito Generali svolge un ruolo primario”.</w:t>
      </w:r>
    </w:p>
    <w:p w14:paraId="469DE674" w14:textId="77777777" w:rsidR="00C20DC3" w:rsidRPr="00C20DC3" w:rsidRDefault="00C20DC3" w:rsidP="00C20DC3">
      <w:pPr>
        <w:jc w:val="both"/>
        <w:rPr>
          <w:rFonts w:ascii="Verdana" w:hAnsi="Verdana"/>
          <w:i/>
          <w:iCs/>
          <w:sz w:val="22"/>
          <w:szCs w:val="22"/>
        </w:rPr>
      </w:pPr>
    </w:p>
    <w:p w14:paraId="136954D2" w14:textId="32BF204E" w:rsidR="00C20DC3" w:rsidRDefault="00C20DC3" w:rsidP="00C20DC3">
      <w:pPr>
        <w:jc w:val="both"/>
        <w:rPr>
          <w:rFonts w:ascii="Verdana" w:hAnsi="Verdana"/>
          <w:i/>
          <w:iCs/>
          <w:sz w:val="22"/>
          <w:szCs w:val="22"/>
        </w:rPr>
      </w:pPr>
      <w:r w:rsidRPr="00C20DC3">
        <w:rPr>
          <w:rFonts w:ascii="Verdana" w:hAnsi="Verdana"/>
          <w:i/>
          <w:iCs/>
          <w:sz w:val="22"/>
          <w:szCs w:val="22"/>
        </w:rPr>
        <w:t>“Tutto ciò</w:t>
      </w:r>
      <w:r>
        <w:rPr>
          <w:rFonts w:ascii="Verdana" w:hAnsi="Verdana"/>
          <w:i/>
          <w:iCs/>
          <w:sz w:val="22"/>
          <w:szCs w:val="22"/>
        </w:rPr>
        <w:t xml:space="preserve"> </w:t>
      </w:r>
      <w:r w:rsidRPr="00C20DC3">
        <w:rPr>
          <w:rFonts w:ascii="Verdana" w:hAnsi="Verdana"/>
          <w:i/>
          <w:iCs/>
          <w:sz w:val="22"/>
          <w:szCs w:val="22"/>
        </w:rPr>
        <w:t>assume ulteriore importanza alla luce dell’ipotesi di acquisizione di Mediobanca da parte di Monte dei Paschi di Siena, che potrebbe produrre inevitabili ripercussioni anche sulla governance e sul futuro operativo e strategico di Generali”</w:t>
      </w:r>
      <w:r>
        <w:rPr>
          <w:rFonts w:ascii="Verdana" w:hAnsi="Verdana"/>
          <w:i/>
          <w:iCs/>
          <w:sz w:val="22"/>
          <w:szCs w:val="22"/>
        </w:rPr>
        <w:t>,</w:t>
      </w:r>
      <w:r w:rsidRPr="00C20DC3">
        <w:rPr>
          <w:rFonts w:ascii="Verdana" w:hAnsi="Verdana"/>
          <w:i/>
          <w:iCs/>
          <w:sz w:val="22"/>
          <w:szCs w:val="22"/>
        </w:rPr>
        <w:t xml:space="preserve"> </w:t>
      </w:r>
      <w:r w:rsidRPr="00C20DC3">
        <w:rPr>
          <w:rFonts w:ascii="Verdana" w:hAnsi="Verdana"/>
          <w:sz w:val="22"/>
          <w:szCs w:val="22"/>
        </w:rPr>
        <w:t xml:space="preserve">continua </w:t>
      </w:r>
      <w:r w:rsidRPr="00C20DC3">
        <w:rPr>
          <w:rFonts w:ascii="Verdana" w:hAnsi="Verdana"/>
          <w:b/>
          <w:bCs/>
          <w:sz w:val="22"/>
          <w:szCs w:val="22"/>
        </w:rPr>
        <w:t>Bartolucci</w:t>
      </w:r>
      <w:r w:rsidRPr="00C20DC3">
        <w:rPr>
          <w:rFonts w:ascii="Verdana" w:hAnsi="Verdana"/>
          <w:i/>
          <w:iCs/>
          <w:sz w:val="22"/>
          <w:szCs w:val="22"/>
        </w:rPr>
        <w:t>. “È fondamentale che questa, come in generale ogni operazione societaria, sia orientata, da tutti gli attori pubblici e privati, a una logica industriale sostenibile, solida, riconoscibile e di lungo periodo, che garantisca continuità e sviluppo alle aziende coinvolte, e non sia determinata da implicazioni di natura politica, finanziaria, di posizionamento di grandi azionisti e di puro profitto”</w:t>
      </w:r>
      <w:r>
        <w:rPr>
          <w:rFonts w:ascii="Verdana" w:hAnsi="Verdana"/>
          <w:i/>
          <w:iCs/>
          <w:sz w:val="22"/>
          <w:szCs w:val="22"/>
        </w:rPr>
        <w:t>.</w:t>
      </w:r>
    </w:p>
    <w:p w14:paraId="3DE91B0A" w14:textId="77777777" w:rsidR="00C20DC3" w:rsidRPr="00C20DC3" w:rsidRDefault="00C20DC3" w:rsidP="00C20DC3">
      <w:pPr>
        <w:jc w:val="both"/>
        <w:rPr>
          <w:rFonts w:ascii="Verdana" w:hAnsi="Verdana"/>
          <w:i/>
          <w:iCs/>
          <w:sz w:val="22"/>
          <w:szCs w:val="22"/>
        </w:rPr>
      </w:pPr>
    </w:p>
    <w:p w14:paraId="4AE7B7B5" w14:textId="20BEAF64" w:rsidR="00C20DC3" w:rsidRPr="00C20DC3" w:rsidRDefault="00C20DC3" w:rsidP="00C20DC3">
      <w:pPr>
        <w:jc w:val="both"/>
        <w:rPr>
          <w:rFonts w:ascii="Verdana" w:hAnsi="Verdana"/>
          <w:i/>
          <w:iCs/>
          <w:sz w:val="22"/>
          <w:szCs w:val="22"/>
        </w:rPr>
      </w:pPr>
      <w:r w:rsidRPr="00C20DC3">
        <w:rPr>
          <w:rFonts w:ascii="Verdana" w:hAnsi="Verdana"/>
          <w:i/>
          <w:iCs/>
          <w:sz w:val="22"/>
          <w:szCs w:val="22"/>
        </w:rPr>
        <w:t>“In un contesto di mercato sempre più complicato e in trasformazione bisogna evitare che il più grande Gruppo assicurativo italiano sia condizionato e bloccato da lotte tra poteri forti o, peggio, che diventi il campo di battaglia di contrapposizioni politiche e personali”</w:t>
      </w:r>
      <w:r>
        <w:rPr>
          <w:rFonts w:ascii="Verdana" w:hAnsi="Verdana"/>
          <w:i/>
          <w:iCs/>
          <w:sz w:val="22"/>
          <w:szCs w:val="22"/>
        </w:rPr>
        <w:t xml:space="preserve">, </w:t>
      </w:r>
      <w:r w:rsidRPr="00C20DC3">
        <w:rPr>
          <w:rFonts w:ascii="Verdana" w:hAnsi="Verdana"/>
          <w:sz w:val="22"/>
          <w:szCs w:val="22"/>
        </w:rPr>
        <w:t xml:space="preserve">conclude </w:t>
      </w:r>
      <w:r w:rsidRPr="00C20DC3">
        <w:rPr>
          <w:rFonts w:ascii="Verdana" w:hAnsi="Verdana"/>
          <w:b/>
          <w:bCs/>
          <w:sz w:val="22"/>
          <w:szCs w:val="22"/>
        </w:rPr>
        <w:t>Bartolucci</w:t>
      </w:r>
      <w:r w:rsidRPr="00C20DC3">
        <w:rPr>
          <w:rFonts w:ascii="Verdana" w:hAnsi="Verdana"/>
          <w:i/>
          <w:iCs/>
          <w:sz w:val="22"/>
          <w:szCs w:val="22"/>
        </w:rPr>
        <w:t>.</w:t>
      </w:r>
    </w:p>
    <w:p w14:paraId="367F762B" w14:textId="77777777" w:rsidR="00C20DC3" w:rsidRPr="00C20DC3" w:rsidRDefault="00C20DC3" w:rsidP="00C20DC3">
      <w:pPr>
        <w:jc w:val="both"/>
        <w:rPr>
          <w:rFonts w:ascii="Verdana" w:hAnsi="Verdana"/>
          <w:i/>
          <w:iCs/>
          <w:sz w:val="22"/>
          <w:szCs w:val="22"/>
        </w:rPr>
      </w:pPr>
    </w:p>
    <w:p w14:paraId="785FE460" w14:textId="5FD86F35" w:rsidR="003409ED" w:rsidRDefault="003409ED" w:rsidP="00C20DC3">
      <w:pPr>
        <w:jc w:val="both"/>
      </w:pPr>
    </w:p>
    <w:p w14:paraId="50696A7A" w14:textId="360EA68E" w:rsidR="00034677" w:rsidRDefault="00034677" w:rsidP="00497FF6">
      <w:pPr>
        <w:rPr>
          <w:rFonts w:ascii="Verdana" w:hAnsi="Verdana" w:cs="Aptos"/>
          <w:color w:val="000000"/>
          <w:sz w:val="18"/>
          <w:szCs w:val="18"/>
        </w:rPr>
      </w:pPr>
      <w:r>
        <w:rPr>
          <w:rFonts w:ascii="Verdana" w:hAnsi="Verdana" w:cs="Aptos"/>
          <w:b/>
          <w:bCs/>
          <w:color w:val="000000"/>
          <w:sz w:val="18"/>
          <w:szCs w:val="18"/>
        </w:rPr>
        <w:t>Ufficio stamp</w:t>
      </w:r>
      <w:r w:rsidR="00497FF6">
        <w:rPr>
          <w:rFonts w:ascii="Verdana" w:hAnsi="Verdana" w:cs="Aptos"/>
          <w:b/>
          <w:bCs/>
          <w:color w:val="000000"/>
          <w:sz w:val="18"/>
          <w:szCs w:val="18"/>
        </w:rPr>
        <w:t>a</w:t>
      </w:r>
      <w:r w:rsidR="00497FF6">
        <w:rPr>
          <w:rFonts w:ascii="Verdana" w:hAnsi="Verdana" w:cs="Aptos"/>
          <w:b/>
          <w:bCs/>
          <w:color w:val="000000"/>
          <w:sz w:val="18"/>
          <w:szCs w:val="18"/>
        </w:rPr>
        <w:br/>
      </w:r>
      <w:r>
        <w:rPr>
          <w:rFonts w:ascii="Verdana" w:hAnsi="Verdana" w:cs="Aptos"/>
          <w:color w:val="000000"/>
          <w:sz w:val="18"/>
          <w:szCs w:val="18"/>
        </w:rPr>
        <w:t xml:space="preserve">Lea Ricciardi </w:t>
      </w:r>
    </w:p>
    <w:p w14:paraId="7726A581" w14:textId="77777777" w:rsidR="00034677" w:rsidRDefault="00034677" w:rsidP="00497FF6">
      <w:pPr>
        <w:rPr>
          <w:rFonts w:ascii="Verdana" w:hAnsi="Verdana"/>
          <w:sz w:val="22"/>
          <w:szCs w:val="22"/>
        </w:rPr>
      </w:pPr>
      <w:r>
        <w:rPr>
          <w:rFonts w:ascii="Verdana" w:hAnsi="Verdana" w:cs="Aptos"/>
          <w:color w:val="000000"/>
          <w:sz w:val="18"/>
          <w:szCs w:val="18"/>
        </w:rPr>
        <w:t xml:space="preserve">Mail: </w:t>
      </w:r>
      <w:hyperlink r:id="rId6" w:history="1">
        <w:r>
          <w:rPr>
            <w:rStyle w:val="Collegamentoipertestuale"/>
            <w:rFonts w:ascii="Verdana" w:hAnsi="Verdana" w:cs="Aptos"/>
            <w:sz w:val="18"/>
            <w:szCs w:val="18"/>
          </w:rPr>
          <w:t>lea.ricciardi@uilca.it</w:t>
        </w:r>
      </w:hyperlink>
      <w:r>
        <w:rPr>
          <w:rFonts w:ascii="Verdana" w:hAnsi="Verdana" w:cs="Aptos"/>
          <w:color w:val="000000"/>
          <w:sz w:val="18"/>
          <w:szCs w:val="18"/>
        </w:rPr>
        <w:t xml:space="preserve"> Cell: 335 6672892</w:t>
      </w:r>
    </w:p>
    <w:p w14:paraId="63628C91" w14:textId="77777777" w:rsidR="00034677" w:rsidRPr="00C20DC3" w:rsidRDefault="00034677" w:rsidP="00C20DC3">
      <w:pPr>
        <w:jc w:val="both"/>
      </w:pPr>
    </w:p>
    <w:sectPr w:rsidR="00034677" w:rsidRPr="00C20DC3">
      <w:headerReference w:type="default" r:id="rId7"/>
      <w:footerReference w:type="default" r:id="rId8"/>
      <w:pgSz w:w="11906" w:h="16838"/>
      <w:pgMar w:top="3174" w:right="1134" w:bottom="2041" w:left="1134" w:header="1134" w:footer="1134"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62CAC" w14:textId="77777777" w:rsidR="003409ED" w:rsidRDefault="003409ED">
      <w:r>
        <w:separator/>
      </w:r>
    </w:p>
  </w:endnote>
  <w:endnote w:type="continuationSeparator" w:id="0">
    <w:p w14:paraId="79D25FE9" w14:textId="77777777" w:rsidR="003409ED" w:rsidRDefault="00340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Songti SC">
    <w:altName w:val="Calibri"/>
    <w:charset w:val="01"/>
    <w:family w:val="auto"/>
    <w:pitch w:val="variable"/>
  </w:font>
  <w:font w:name="Arial Unicode MS">
    <w:altName w:val="Arial"/>
    <w:panose1 w:val="020B0604020202020204"/>
    <w:charset w:val="00"/>
    <w:family w:val="roman"/>
    <w:pitch w:val="variable"/>
    <w:sig w:usb0="00000003" w:usb1="00000000" w:usb2="00000000" w:usb3="00000000" w:csb0="00000001" w:csb1="00000000"/>
  </w:font>
  <w:font w:name="Liberation Sans">
    <w:altName w:val="Arial"/>
    <w:charset w:val="01"/>
    <w:family w:val="swiss"/>
    <w:pitch w:val="variable"/>
  </w:font>
  <w:font w:name="PingFang SC">
    <w:charset w:val="01"/>
    <w:family w:val="auto"/>
    <w:pitch w:val="variable"/>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Spartan">
    <w:altName w:val="Calibri"/>
    <w:charset w:val="01"/>
    <w:family w:val="swiss"/>
    <w:pitch w:val="variable"/>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CF2ED" w14:textId="12CA377B" w:rsidR="00D2355F" w:rsidRDefault="00526BBD">
    <w:pPr>
      <w:pStyle w:val="Intestazione"/>
      <w:spacing w:before="283"/>
      <w:rPr>
        <w:rFonts w:ascii="Spartan" w:hAnsi="Spartan"/>
        <w:color w:val="022856"/>
        <w:sz w:val="14"/>
        <w:szCs w:val="14"/>
      </w:rPr>
    </w:pPr>
    <w:r>
      <w:rPr>
        <w:rFonts w:ascii="Spartan" w:hAnsi="Spartan"/>
        <w:noProof/>
        <w:color w:val="022856"/>
        <w:sz w:val="14"/>
        <w:szCs w:val="14"/>
      </w:rPr>
      <w:drawing>
        <wp:anchor distT="0" distB="0" distL="114300" distR="114300" simplePos="0" relativeHeight="251658240" behindDoc="0" locked="0" layoutInCell="1" allowOverlap="1" wp14:anchorId="087B24E0" wp14:editId="0045DA09">
          <wp:simplePos x="0" y="0"/>
          <wp:positionH relativeFrom="margin">
            <wp:posOffset>-697230</wp:posOffset>
          </wp:positionH>
          <wp:positionV relativeFrom="margin">
            <wp:posOffset>7693660</wp:posOffset>
          </wp:positionV>
          <wp:extent cx="7516495" cy="1005840"/>
          <wp:effectExtent l="0" t="0" r="0" b="0"/>
          <wp:wrapSquare wrapText="bothSides"/>
          <wp:docPr id="7" name="59026457-BBAD-41B8-AF5E-4936E8813C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9026457-BBAD-41B8-AF5E-4936E8813C7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516495" cy="10058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5A469" w14:textId="77777777" w:rsidR="003409ED" w:rsidRDefault="003409ED">
      <w:r>
        <w:separator/>
      </w:r>
    </w:p>
  </w:footnote>
  <w:footnote w:type="continuationSeparator" w:id="0">
    <w:p w14:paraId="6B467809" w14:textId="77777777" w:rsidR="003409ED" w:rsidRDefault="00340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95933" w14:textId="61000D25" w:rsidR="00D2355F" w:rsidRDefault="00526BBD">
    <w:pPr>
      <w:pStyle w:val="Intestazione"/>
      <w:spacing w:before="283"/>
      <w:ind w:firstLine="7143"/>
    </w:pPr>
    <w:r>
      <w:rPr>
        <w:rFonts w:ascii="Spartan" w:hAnsi="Spartan" w:cs="Spartan"/>
        <w:b/>
        <w:bCs/>
        <w:noProof/>
        <w:color w:val="002856"/>
        <w:sz w:val="16"/>
        <w:szCs w:val="16"/>
      </w:rPr>
      <w:drawing>
        <wp:anchor distT="0" distB="0" distL="0" distR="0" simplePos="0" relativeHeight="251657216" behindDoc="0" locked="0" layoutInCell="1" allowOverlap="1" wp14:anchorId="3FF72CB6" wp14:editId="0C602F37">
          <wp:simplePos x="0" y="0"/>
          <wp:positionH relativeFrom="column">
            <wp:posOffset>-720090</wp:posOffset>
          </wp:positionH>
          <wp:positionV relativeFrom="paragraph">
            <wp:posOffset>-720090</wp:posOffset>
          </wp:positionV>
          <wp:extent cx="5167630" cy="200787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8" t="-21" r="-8" b="-21"/>
                  <a:stretch>
                    <a:fillRect/>
                  </a:stretch>
                </pic:blipFill>
                <pic:spPr bwMode="auto">
                  <a:xfrm>
                    <a:off x="0" y="0"/>
                    <a:ext cx="5167630" cy="200787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EE1CD2">
      <w:rPr>
        <w:rFonts w:ascii="Spartan" w:hAnsi="Spartan" w:cs="Spartan"/>
        <w:b/>
        <w:bCs/>
        <w:color w:val="002856"/>
        <w:sz w:val="16"/>
        <w:szCs w:val="16"/>
      </w:rPr>
      <w:t>EMANUELE BARTOLUCCI</w:t>
    </w:r>
  </w:p>
  <w:p w14:paraId="3D6FFB74" w14:textId="77777777" w:rsidR="00D2355F" w:rsidRDefault="007F323C">
    <w:pPr>
      <w:pStyle w:val="Intestazione"/>
      <w:spacing w:before="57"/>
      <w:ind w:firstLine="7143"/>
    </w:pPr>
    <w:r>
      <w:rPr>
        <w:rFonts w:ascii="Spartan" w:hAnsi="Spartan" w:cs="Spartan"/>
        <w:color w:val="002856"/>
        <w:sz w:val="16"/>
        <w:szCs w:val="16"/>
      </w:rPr>
      <w:t xml:space="preserve">SEGRETARIO </w:t>
    </w:r>
    <w:r w:rsidR="00EE1CD2">
      <w:rPr>
        <w:rFonts w:ascii="Spartan" w:hAnsi="Spartan" w:cs="Spartan"/>
        <w:color w:val="002856"/>
        <w:sz w:val="16"/>
        <w:szCs w:val="16"/>
      </w:rPr>
      <w:t>NAZIONALE</w:t>
    </w:r>
    <w:r w:rsidR="00A76ED7">
      <w:rPr>
        <w:rFonts w:ascii="Spartan" w:hAnsi="Spartan" w:cs="Spartan"/>
        <w:color w:val="002856"/>
        <w:sz w:val="16"/>
        <w:szCs w:val="1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8D9"/>
    <w:rsid w:val="00000387"/>
    <w:rsid w:val="00022882"/>
    <w:rsid w:val="00034677"/>
    <w:rsid w:val="001E7BA5"/>
    <w:rsid w:val="002829A1"/>
    <w:rsid w:val="002974B9"/>
    <w:rsid w:val="0034014B"/>
    <w:rsid w:val="003409ED"/>
    <w:rsid w:val="00497FF6"/>
    <w:rsid w:val="004B7664"/>
    <w:rsid w:val="004F30A1"/>
    <w:rsid w:val="00526BBD"/>
    <w:rsid w:val="005874BA"/>
    <w:rsid w:val="006375A9"/>
    <w:rsid w:val="006E2C64"/>
    <w:rsid w:val="007D2D93"/>
    <w:rsid w:val="007F323C"/>
    <w:rsid w:val="00836075"/>
    <w:rsid w:val="00845229"/>
    <w:rsid w:val="00886C06"/>
    <w:rsid w:val="009332C8"/>
    <w:rsid w:val="00951DF8"/>
    <w:rsid w:val="00987A9F"/>
    <w:rsid w:val="00A15E92"/>
    <w:rsid w:val="00A76ED7"/>
    <w:rsid w:val="00B0775E"/>
    <w:rsid w:val="00B415FF"/>
    <w:rsid w:val="00C20DC3"/>
    <w:rsid w:val="00D2355F"/>
    <w:rsid w:val="00D826F9"/>
    <w:rsid w:val="00DC24FF"/>
    <w:rsid w:val="00DC6496"/>
    <w:rsid w:val="00DF2C1A"/>
    <w:rsid w:val="00E70F58"/>
    <w:rsid w:val="00ED1976"/>
    <w:rsid w:val="00EE1CD2"/>
    <w:rsid w:val="00EF48D9"/>
    <w:rsid w:val="00F47AFB"/>
    <w:rsid w:val="00FF29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9A79A3A"/>
  <w15:chartTrackingRefBased/>
  <w15:docId w15:val="{F6028925-F59B-433A-8EDB-5450E5394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ascii="Liberation Serif" w:eastAsia="Songti SC" w:hAnsi="Liberation Serif" w:cs="Arial Unicode MS"/>
      <w:kern w:val="2"/>
      <w:sz w:val="24"/>
      <w:szCs w:val="24"/>
      <w:lang w:eastAsia="zh-CN" w:bidi="hi-IN"/>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
    <w:name w:val="Heading"/>
    <w:basedOn w:val="Normale"/>
    <w:next w:val="Corpotesto"/>
    <w:pPr>
      <w:keepNext/>
      <w:spacing w:before="240" w:after="120"/>
    </w:pPr>
    <w:rPr>
      <w:rFonts w:ascii="Liberation Sans" w:eastAsia="PingFang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ex">
    <w:name w:val="Index"/>
    <w:basedOn w:val="Normale"/>
    <w:pPr>
      <w:suppressLineNumbers/>
    </w:pPr>
  </w:style>
  <w:style w:type="paragraph" w:customStyle="1" w:styleId="HeaderandFooter">
    <w:name w:val="Header and Footer"/>
    <w:basedOn w:val="Normale"/>
    <w:pPr>
      <w:suppressLineNumbers/>
      <w:tabs>
        <w:tab w:val="center" w:pos="4819"/>
        <w:tab w:val="right" w:pos="9638"/>
      </w:tabs>
    </w:pPr>
  </w:style>
  <w:style w:type="paragraph" w:styleId="Intestazione">
    <w:name w:val="header"/>
    <w:basedOn w:val="HeaderandFooter"/>
  </w:style>
  <w:style w:type="paragraph" w:styleId="Pidipagina">
    <w:name w:val="footer"/>
    <w:basedOn w:val="HeaderandFooter"/>
  </w:style>
  <w:style w:type="character" w:styleId="Collegamentoipertestuale">
    <w:name w:val="Hyperlink"/>
    <w:basedOn w:val="Carpredefinitoparagrafo"/>
    <w:uiPriority w:val="99"/>
    <w:unhideWhenUsed/>
    <w:rsid w:val="00034677"/>
    <w:rPr>
      <w:color w:val="467886" w:themeColor="hyperlink"/>
      <w:u w:val="single"/>
    </w:rPr>
  </w:style>
  <w:style w:type="character" w:styleId="Menzionenonrisolta">
    <w:name w:val="Unresolved Mention"/>
    <w:basedOn w:val="Carpredefinitoparagrafo"/>
    <w:uiPriority w:val="99"/>
    <w:semiHidden/>
    <w:unhideWhenUsed/>
    <w:rsid w:val="000346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724820">
      <w:bodyDiv w:val="1"/>
      <w:marLeft w:val="0"/>
      <w:marRight w:val="0"/>
      <w:marTop w:val="0"/>
      <w:marBottom w:val="0"/>
      <w:divBdr>
        <w:top w:val="none" w:sz="0" w:space="0" w:color="auto"/>
        <w:left w:val="none" w:sz="0" w:space="0" w:color="auto"/>
        <w:bottom w:val="none" w:sz="0" w:space="0" w:color="auto"/>
        <w:right w:val="none" w:sz="0" w:space="0" w:color="auto"/>
      </w:divBdr>
    </w:div>
    <w:div w:id="183521008">
      <w:bodyDiv w:val="1"/>
      <w:marLeft w:val="0"/>
      <w:marRight w:val="0"/>
      <w:marTop w:val="0"/>
      <w:marBottom w:val="0"/>
      <w:divBdr>
        <w:top w:val="none" w:sz="0" w:space="0" w:color="auto"/>
        <w:left w:val="none" w:sz="0" w:space="0" w:color="auto"/>
        <w:bottom w:val="none" w:sz="0" w:space="0" w:color="auto"/>
        <w:right w:val="none" w:sz="0" w:space="0" w:color="auto"/>
      </w:divBdr>
    </w:div>
    <w:div w:id="192809801">
      <w:bodyDiv w:val="1"/>
      <w:marLeft w:val="0"/>
      <w:marRight w:val="0"/>
      <w:marTop w:val="0"/>
      <w:marBottom w:val="0"/>
      <w:divBdr>
        <w:top w:val="none" w:sz="0" w:space="0" w:color="auto"/>
        <w:left w:val="none" w:sz="0" w:space="0" w:color="auto"/>
        <w:bottom w:val="none" w:sz="0" w:space="0" w:color="auto"/>
        <w:right w:val="none" w:sz="0" w:space="0" w:color="auto"/>
      </w:divBdr>
    </w:div>
    <w:div w:id="919218098">
      <w:bodyDiv w:val="1"/>
      <w:marLeft w:val="0"/>
      <w:marRight w:val="0"/>
      <w:marTop w:val="0"/>
      <w:marBottom w:val="0"/>
      <w:divBdr>
        <w:top w:val="none" w:sz="0" w:space="0" w:color="auto"/>
        <w:left w:val="none" w:sz="0" w:space="0" w:color="auto"/>
        <w:bottom w:val="none" w:sz="0" w:space="0" w:color="auto"/>
        <w:right w:val="none" w:sz="0" w:space="0" w:color="auto"/>
      </w:divBdr>
    </w:div>
    <w:div w:id="1163666984">
      <w:bodyDiv w:val="1"/>
      <w:marLeft w:val="0"/>
      <w:marRight w:val="0"/>
      <w:marTop w:val="0"/>
      <w:marBottom w:val="0"/>
      <w:divBdr>
        <w:top w:val="none" w:sz="0" w:space="0" w:color="auto"/>
        <w:left w:val="none" w:sz="0" w:space="0" w:color="auto"/>
        <w:bottom w:val="none" w:sz="0" w:space="0" w:color="auto"/>
        <w:right w:val="none" w:sz="0" w:space="0" w:color="auto"/>
      </w:divBdr>
    </w:div>
    <w:div w:id="116963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a.ricciardi@uilca.i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cid:BC8A8D51-D7B1-4A34-BDB4-3F3A31BEDAB7"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348</Words>
  <Characters>1988</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2332</CharactersWithSpaces>
  <SharedDoc>false</SharedDoc>
  <HLinks>
    <vt:vector size="6" baseType="variant">
      <vt:variant>
        <vt:i4>5374038</vt:i4>
      </vt:variant>
      <vt:variant>
        <vt:i4>-1</vt:i4>
      </vt:variant>
      <vt:variant>
        <vt:i4>1031</vt:i4>
      </vt:variant>
      <vt:variant>
        <vt:i4>1</vt:i4>
      </vt:variant>
      <vt:variant>
        <vt:lpwstr>cid:BC8A8D51-D7B1-4A34-BDB4-3F3A31BEDAB7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Giorgia</dc:creator>
  <cp:keywords/>
  <cp:lastModifiedBy>Giorgia Peretti</cp:lastModifiedBy>
  <cp:revision>8</cp:revision>
  <cp:lastPrinted>1995-11-21T16:41:00Z</cp:lastPrinted>
  <dcterms:created xsi:type="dcterms:W3CDTF">2025-01-30T11:57:00Z</dcterms:created>
  <dcterms:modified xsi:type="dcterms:W3CDTF">2025-01-30T16:44:00Z</dcterms:modified>
</cp:coreProperties>
</file>